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2172" w14:textId="77777777" w:rsidR="008A6865" w:rsidRDefault="008A6865" w:rsidP="008A6865">
      <w:pPr>
        <w:jc w:val="center"/>
        <w:rPr>
          <w:rFonts w:ascii="Lucida Sans Unicode" w:hAnsi="Lucida Sans Unicode" w:cs="Lucida Sans Unicode"/>
          <w:sz w:val="96"/>
          <w:szCs w:val="96"/>
        </w:rPr>
      </w:pPr>
      <w:r w:rsidRPr="008A6865">
        <w:rPr>
          <w:rFonts w:ascii="Lucida Sans Unicode" w:hAnsi="Lucida Sans Unicode" w:cs="Lucida Sans Unicode"/>
          <w:sz w:val="96"/>
          <w:szCs w:val="96"/>
        </w:rPr>
        <w:t>Drop in for</w:t>
      </w:r>
    </w:p>
    <w:p w14:paraId="79E4F7F0" w14:textId="77777777" w:rsidR="008A6865" w:rsidRPr="008A6865" w:rsidRDefault="008A6865" w:rsidP="008A6865">
      <w:pPr>
        <w:jc w:val="center"/>
        <w:rPr>
          <w:rFonts w:ascii="Lucida Sans Unicode" w:hAnsi="Lucida Sans Unicode" w:cs="Lucida Sans Unicode"/>
          <w:sz w:val="96"/>
          <w:szCs w:val="96"/>
        </w:rPr>
      </w:pPr>
      <w:r w:rsidRPr="008A6865">
        <w:rPr>
          <w:rFonts w:ascii="Lucida Sans Unicode" w:hAnsi="Lucida Sans Unicode" w:cs="Lucida Sans Unicode"/>
          <w:b/>
          <w:bCs/>
          <w:i/>
          <w:iCs/>
          <w:sz w:val="96"/>
          <w:szCs w:val="96"/>
        </w:rPr>
        <w:t>coffee and chat</w:t>
      </w:r>
      <w:r w:rsidRPr="008A6865">
        <w:rPr>
          <w:rFonts w:ascii="Lucida Sans Unicode" w:hAnsi="Lucida Sans Unicode" w:cs="Lucida Sans Unicode"/>
          <w:noProof/>
          <w:sz w:val="96"/>
          <w:szCs w:val="96"/>
        </w:rPr>
        <w:drawing>
          <wp:inline distT="0" distB="0" distL="0" distR="0" wp14:anchorId="603B6A48" wp14:editId="5C4CF261">
            <wp:extent cx="5731510" cy="3821753"/>
            <wp:effectExtent l="0" t="0" r="2540" b="7620"/>
            <wp:docPr id="1" name="Picture 1" descr="The Effects Of Drinking Coffee On Seniors | Rittenhouse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ffects Of Drinking Coffee On Seniors | Rittenhouse Vill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8B71C" w14:textId="77777777" w:rsidR="008A6865" w:rsidRPr="008A6865" w:rsidRDefault="008A6865" w:rsidP="008A6865">
      <w:pPr>
        <w:jc w:val="center"/>
        <w:rPr>
          <w:rFonts w:ascii="Lucida Sans Unicode" w:hAnsi="Lucida Sans Unicode" w:cs="Lucida Sans Unicode"/>
          <w:sz w:val="72"/>
          <w:szCs w:val="72"/>
        </w:rPr>
      </w:pPr>
      <w:r w:rsidRPr="008A6865">
        <w:rPr>
          <w:rFonts w:ascii="Lucida Sans Unicode" w:hAnsi="Lucida Sans Unicode" w:cs="Lucida Sans Unicode"/>
          <w:sz w:val="72"/>
          <w:szCs w:val="72"/>
        </w:rPr>
        <w:t>Every Thursday at the Focal Centre</w:t>
      </w:r>
    </w:p>
    <w:p w14:paraId="49659001" w14:textId="77777777" w:rsidR="008A6865" w:rsidRPr="008A6865" w:rsidRDefault="008A6865" w:rsidP="008A6865">
      <w:pPr>
        <w:jc w:val="center"/>
        <w:rPr>
          <w:rFonts w:ascii="Lucida Sans Unicode" w:hAnsi="Lucida Sans Unicode" w:cs="Lucida Sans Unicode"/>
          <w:sz w:val="72"/>
          <w:szCs w:val="72"/>
        </w:rPr>
      </w:pPr>
      <w:r w:rsidRPr="008A6865">
        <w:rPr>
          <w:rFonts w:ascii="Lucida Sans Unicode" w:hAnsi="Lucida Sans Unicode" w:cs="Lucida Sans Unicode"/>
          <w:sz w:val="72"/>
          <w:szCs w:val="72"/>
        </w:rPr>
        <w:t>10.15 until noon</w:t>
      </w:r>
    </w:p>
    <w:sectPr w:rsidR="008A6865" w:rsidRPr="008A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65"/>
    <w:rsid w:val="008A6865"/>
    <w:rsid w:val="00A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F61F"/>
  <w15:chartTrackingRefBased/>
  <w15:docId w15:val="{8230DAF9-4B85-4348-9558-8AB89B8F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Pearson</dc:creator>
  <cp:keywords/>
  <dc:description/>
  <cp:lastModifiedBy>Phil Pearson</cp:lastModifiedBy>
  <cp:revision>2</cp:revision>
  <dcterms:created xsi:type="dcterms:W3CDTF">2024-10-08T09:43:00Z</dcterms:created>
  <dcterms:modified xsi:type="dcterms:W3CDTF">2024-10-08T09:43:00Z</dcterms:modified>
</cp:coreProperties>
</file>